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 w:after="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15228642</wp:posOffset>
                </wp:positionH>
                <wp:positionV relativeFrom="page">
                  <wp:posOffset>8962708</wp:posOffset>
                </wp:positionV>
                <wp:extent cx="421640" cy="79311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21640" cy="793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05"/>
                              </w:rPr>
                              <w:t>Assinado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SUELLEN</w:t>
                            </w:r>
                            <w:r>
                              <w:rPr>
                                <w:spacing w:val="-6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GARCIA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DA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FONSECA</w:t>
                            </w:r>
                            <w:r>
                              <w:rPr>
                                <w:spacing w:val="-1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TULLI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10/09/2024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16:54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705.725098pt;width:33.2pt;height:62.45pt;mso-position-horizontal-relative:page;mso-position-vertical-relative:page;z-index:15728640" type="#_x0000_t202" id="docshape7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05"/>
                        </w:rPr>
                        <w:t>Assinado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por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90"/>
                        </w:rPr>
                        <w:t>SUELLEN</w:t>
                      </w:r>
                      <w:r>
                        <w:rPr>
                          <w:spacing w:val="-6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GARCIA</w:t>
                      </w:r>
                      <w:r>
                        <w:rPr>
                          <w:spacing w:val="-5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DA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FONSECA</w:t>
                      </w:r>
                      <w:r>
                        <w:rPr>
                          <w:spacing w:val="-1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TULLI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10/09/2024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16:54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15228642</wp:posOffset>
                </wp:positionH>
                <wp:positionV relativeFrom="page">
                  <wp:posOffset>7685879</wp:posOffset>
                </wp:positionV>
                <wp:extent cx="421640" cy="100901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21640" cy="10090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"/>
                              <w:ind w:left="20"/>
                            </w:pPr>
                            <w:r>
                              <w:rPr>
                                <w:w w:val="110"/>
                              </w:rPr>
                              <w:t>Assinado</w:t>
                            </w:r>
                            <w:r>
                              <w:rPr>
                                <w:spacing w:val="2"/>
                                <w:w w:val="115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15"/>
                              </w:rPr>
                              <w:t>por</w:t>
                            </w:r>
                          </w:p>
                          <w:p>
                            <w:pPr>
                              <w:pStyle w:val="BodyText"/>
                              <w:spacing w:line="256" w:lineRule="auto" w:before="11"/>
                              <w:ind w:left="20"/>
                            </w:pPr>
                            <w:r>
                              <w:rPr>
                                <w:w w:val="85"/>
                              </w:rPr>
                              <w:t>PAULO SERGIO DE TOLEDO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95"/>
                              </w:rPr>
                              <w:t>COSTA</w:t>
                            </w:r>
                          </w:p>
                          <w:p>
                            <w:pPr>
                              <w:pStyle w:val="BodyText"/>
                              <w:spacing w:line="149" w:lineRule="exact"/>
                              <w:ind w:left="20"/>
                            </w:pPr>
                            <w:r>
                              <w:rPr>
                                <w:w w:val="115"/>
                              </w:rPr>
                              <w:t>10/09/2024</w:t>
                            </w:r>
                            <w:r>
                              <w:rPr>
                                <w:spacing w:val="-9"/>
                                <w:w w:val="11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</w:rPr>
                              <w:t>17:41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605.187378pt;width:33.2pt;height:79.45pt;mso-position-horizontal-relative:page;mso-position-vertical-relative:page;z-index:15729152" type="#_x0000_t202" id="docshape8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before="15"/>
                        <w:ind w:left="20"/>
                      </w:pPr>
                      <w:r>
                        <w:rPr>
                          <w:w w:val="110"/>
                        </w:rPr>
                        <w:t>Assinado</w:t>
                      </w:r>
                      <w:r>
                        <w:rPr>
                          <w:spacing w:val="2"/>
                          <w:w w:val="115"/>
                        </w:rPr>
                        <w:t> </w:t>
                      </w:r>
                      <w:r>
                        <w:rPr>
                          <w:spacing w:val="-5"/>
                          <w:w w:val="115"/>
                        </w:rPr>
                        <w:t>por</w:t>
                      </w:r>
                    </w:p>
                    <w:p>
                      <w:pPr>
                        <w:pStyle w:val="BodyText"/>
                        <w:spacing w:line="256" w:lineRule="auto" w:before="11"/>
                        <w:ind w:left="20"/>
                      </w:pPr>
                      <w:r>
                        <w:rPr>
                          <w:w w:val="85"/>
                        </w:rPr>
                        <w:t>PAULO SERGIO DE TOLEDO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-2"/>
                          <w:w w:val="95"/>
                        </w:rPr>
                        <w:t>COSTA</w:t>
                      </w:r>
                    </w:p>
                    <w:p>
                      <w:pPr>
                        <w:pStyle w:val="BodyText"/>
                        <w:spacing w:line="149" w:lineRule="exact"/>
                        <w:ind w:left="20"/>
                      </w:pPr>
                      <w:r>
                        <w:rPr>
                          <w:w w:val="115"/>
                        </w:rPr>
                        <w:t>10/09/2024</w:t>
                      </w:r>
                      <w:r>
                        <w:rPr>
                          <w:spacing w:val="-9"/>
                          <w:w w:val="115"/>
                        </w:rPr>
                        <w:t> </w:t>
                      </w:r>
                      <w:r>
                        <w:rPr>
                          <w:spacing w:val="-2"/>
                          <w:w w:val="115"/>
                        </w:rPr>
                        <w:t>17:41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1"/>
        <w:gridCol w:w="1786"/>
        <w:gridCol w:w="1786"/>
        <w:gridCol w:w="1786"/>
        <w:gridCol w:w="1786"/>
        <w:gridCol w:w="1786"/>
        <w:gridCol w:w="1781"/>
      </w:tblGrid>
      <w:tr>
        <w:trPr>
          <w:trHeight w:val="320" w:hRule="atLeast"/>
        </w:trPr>
        <w:tc>
          <w:tcPr>
            <w:tcW w:w="24152" w:type="dxa"/>
            <w:gridSpan w:val="7"/>
            <w:tcBorders>
              <w:left w:val="single" w:sz="6" w:space="0" w:color="C0C0C0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43"/>
              <w:ind w:lef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RESUMIDO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Despesas </w:t>
            </w:r>
            <w:r>
              <w:rPr>
                <w:rFonts w:ascii="Arial" w:hAnsi="Arial"/>
                <w:b/>
                <w:spacing w:val="-2"/>
                <w:sz w:val="16"/>
              </w:rPr>
              <w:t>Orçamentárias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32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Inicial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15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Atualizada</w:t>
            </w:r>
          </w:p>
        </w:tc>
        <w:tc>
          <w:tcPr>
            <w:tcW w:w="7139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tabs>
                <w:tab w:pos="1944" w:val="left" w:leader="none"/>
                <w:tab w:pos="3915" w:val="left" w:leader="none"/>
                <w:tab w:pos="5573" w:val="left" w:leader="none"/>
              </w:tabs>
              <w:spacing w:before="25"/>
              <w:ind w:left="8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 </w:t>
            </w:r>
            <w:r>
              <w:rPr>
                <w:rFonts w:ascii="Arial" w:hAnsi="Arial"/>
                <w:b/>
                <w:spacing w:val="-2"/>
                <w:sz w:val="16"/>
              </w:rPr>
              <w:t>Empenhada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Liquidada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Paga</w:t>
            </w:r>
            <w:r>
              <w:rPr>
                <w:rFonts w:ascii="Arial" w:hAnsi="Arial"/>
                <w:b/>
                <w:sz w:val="16"/>
              </w:rPr>
              <w:tab/>
              <w:t>Saldo da </w:t>
            </w:r>
            <w:r>
              <w:rPr>
                <w:rFonts w:ascii="Arial" w:hAnsi="Arial"/>
                <w:b/>
                <w:spacing w:val="-2"/>
                <w:sz w:val="16"/>
              </w:rPr>
              <w:t>Dotação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</w:t>
            </w:r>
            <w:r>
              <w:rPr>
                <w:rFonts w:ascii="Arial"/>
                <w:b/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12.456.500,00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12.584.767,73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7.906.577,29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7.592.444,98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7.553.018,37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4.678.190,44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Pessoal e </w:t>
            </w:r>
            <w:r>
              <w:rPr>
                <w:spacing w:val="-2"/>
                <w:sz w:val="16"/>
              </w:rPr>
              <w:t>Encargos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9.603.500,00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9.603.500,00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5.572.576,00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5.572.576,00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5.533.149,39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4.030.924,00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Juros e Encargos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Despesas </w:t>
            </w:r>
            <w:r>
              <w:rPr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2.853.000,00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2.981.267,73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2.334.001,29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2.019.868,98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2.019.868,98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647.266,44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de </w:t>
            </w:r>
            <w:r>
              <w:rPr>
                <w:rFonts w:ascii="Arial"/>
                <w:b/>
                <w:spacing w:val="-2"/>
                <w:sz w:val="16"/>
              </w:rPr>
              <w:t>Capital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Investimentos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Inversões </w:t>
            </w:r>
            <w:r>
              <w:rPr>
                <w:spacing w:val="-2"/>
                <w:sz w:val="16"/>
              </w:rPr>
              <w:t>Financeiras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Amortização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Reserva de </w:t>
            </w:r>
            <w:r>
              <w:rPr>
                <w:rFonts w:ascii="Arial" w:hAnsi="Arial"/>
                <w:b/>
                <w:spacing w:val="-2"/>
                <w:sz w:val="16"/>
              </w:rPr>
              <w:t>Contingência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Subtotal das </w:t>
            </w:r>
            <w:r>
              <w:rPr>
                <w:rFonts w:ascii="Arial"/>
                <w:b/>
                <w:spacing w:val="-2"/>
                <w:sz w:val="16"/>
              </w:rPr>
              <w:t>Despesas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12.684.767,73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7.953.739,29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7.639.606,98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7.600.180,37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4.731.028,44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</w:t>
            </w:r>
            <w:r>
              <w:rPr>
                <w:rFonts w:ascii="Arial" w:hAnsi="Arial"/>
                <w:b/>
                <w:spacing w:val="-2"/>
                <w:sz w:val="16"/>
              </w:rPr>
              <w:t>Dívida/Refinancimento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Interna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Externa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das </w:t>
            </w:r>
            <w:r>
              <w:rPr>
                <w:rFonts w:ascii="Arial"/>
                <w:b/>
                <w:spacing w:val="-2"/>
                <w:sz w:val="16"/>
              </w:rPr>
              <w:t>Desperas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12.684.767,73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7.953.739,29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7.639.606,98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7.600.180,37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4.731.028,44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Reserva do </w:t>
            </w:r>
            <w:r>
              <w:rPr>
                <w:rFonts w:ascii="Arial"/>
                <w:b/>
                <w:spacing w:val="-4"/>
                <w:sz w:val="16"/>
              </w:rPr>
              <w:t>RPPS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sz w:val="16"/>
        </w:rPr>
        <w:sectPr>
          <w:headerReference w:type="default" r:id="rId5"/>
          <w:footerReference w:type="default" r:id="rId6"/>
          <w:type w:val="continuous"/>
          <w:pgSz w:w="24780" w:h="16170" w:orient="landscape"/>
          <w:pgMar w:header="283" w:footer="473" w:top="2260" w:bottom="660" w:left="141" w:right="283"/>
          <w:pgNumType w:start="1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530.000,00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232.161,77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297.838,23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297.838,23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297.838,23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297.838,23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700.580,34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379.419,66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379.419,66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379.419,66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339.993,05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17.161,56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59.873,18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59.873,18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59.873,18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59.873,18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2.965,26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10.482,37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9.517,63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10.600,00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89.400,00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89.400,00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89.400,00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89.400,00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13.577,05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31.275,28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31.275,28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5.644,16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5.644,16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10.193,25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10.193,25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6.358,25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6.358,25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1.986,17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1.986,17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1.630,95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1.630,95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5.566,57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5.566,57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1.568,16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1.568,16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5.889,73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5.889,73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3.426,28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3.426,28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508,95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17.019,28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17.019,28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17.823,48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1.881,00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222.797,50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222.797,50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99.041,75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99.041,75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34.256,00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25.544,00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659,35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623,21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623,21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27.357,56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27.357,56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698,68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698,68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4.411,45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4.411,45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4.411,45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4.411,45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51.170,36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40.970,36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61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2.251,91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2.251,91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22.425,86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22.425,86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22.425,86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22.425,86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554.481,64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1.640.785,36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1.640.785,36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1.640.785,36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1.640.785,36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9.389,90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14.610,83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14.610,83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14.610,83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14.610,83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52.838,00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1.072.500,00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412.500,00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660.000,00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660.000,00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1.230.097,92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849.648,43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849.648,43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849.648,43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849.648,43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19.407,00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19.407,00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19.407,00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19.407,00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37.557,72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37.557,72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37.557,72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37.557,72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64.562,08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64.562,08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64.562,08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64.562,08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100.454,57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100.454,57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100.454,57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100.454,57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78.716,99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78.716,99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78.716,99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78.716,99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138.873,78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138.873,78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138.873,78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138.873,78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86.520,61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86.520,61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86.520,61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86.520,61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71.966,36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10.304,84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10.304,84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10.304,84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10.304,84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311.889,70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311.889,70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311.889,70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311.889,70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3.840.000,00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1.437.422,41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2.082.310,91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2.082.310,91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2.082.310,91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2.082.310,91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208.165,72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208.165,72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208.165,72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208.165,72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33.727,27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33.727,27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33.727,27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33.727,27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75.663,88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75.663,88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75.663,88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75.663,88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2.709,81</w:t>
            </w:r>
          </w:p>
        </w:tc>
      </w:tr>
      <w:tr>
        <w:trPr>
          <w:trHeight w:val="320" w:hRule="atLeast"/>
        </w:trPr>
        <w:tc>
          <w:tcPr>
            <w:tcW w:w="16114" w:type="dxa"/>
            <w:gridSpan w:val="15"/>
            <w:tcBorders>
              <w:top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65"/>
              <w:ind w:left="3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</w:t>
            </w:r>
            <w:r>
              <w:rPr>
                <w:rFonts w:ascii="Arial"/>
                <w:b/>
                <w:spacing w:val="-2"/>
                <w:sz w:val="16"/>
              </w:rPr>
              <w:t>Geral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12.566.500,00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12.684.767,73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7.953.739,29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7.639.606,98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7.600.180,37</w:t>
            </w:r>
          </w:p>
        </w:tc>
      </w:tr>
    </w:tbl>
    <w:sectPr>
      <w:pgSz w:w="24780" w:h="16170" w:orient="landscape"/>
      <w:pgMar w:header="283" w:footer="473" w:top="2260" w:bottom="66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0608">
              <wp:simplePos x="0" y="0"/>
              <wp:positionH relativeFrom="page">
                <wp:posOffset>182232</wp:posOffset>
              </wp:positionH>
              <wp:positionV relativeFrom="page">
                <wp:posOffset>9791510</wp:posOffset>
              </wp:positionV>
              <wp:extent cx="15340330" cy="1270"/>
              <wp:effectExtent l="0" t="0" r="0" b="0"/>
              <wp:wrapNone/>
              <wp:docPr id="8" name="Graphic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Graphic 8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75872" from="14.349pt,770.985046pt" to="1222.219pt,770.985046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1120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10/09/2024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16:45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575360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10/09/2024 </w:t>
                    </w:r>
                    <w:r>
                      <w:rPr>
                        <w:spacing w:val="-2"/>
                        <w:sz w:val="18"/>
                      </w:rPr>
                      <w:t>16:45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1632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574848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4737024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4737536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8048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78432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8560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95.204987pt;margin-top:20.661097pt;width:408.8pt;height:17.650pt;mso-position-horizontal-relative:page;mso-position-vertical-relative:page;z-index:-18577920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9072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575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Ano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2024</w:t>
                          </w:r>
                        </w:p>
                        <w:p>
                          <w:pPr>
                            <w:spacing w:before="172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Até o Mês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577408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5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Ano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4"/>
                        <w:sz w:val="20"/>
                      </w:rPr>
                      <w:t>2024</w:t>
                    </w:r>
                  </w:p>
                  <w:p>
                    <w:pPr>
                      <w:spacing w:before="172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Até o Mês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10"/>
                        <w:sz w:val="20"/>
                      </w:rPr>
                      <w:t>8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39584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2743200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74320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035L0200001 - 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216pt;height:13.2pt;mso-position-horizontal-relative:page;mso-position-vertical-relative:page;z-index:-18576896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035L0200001 - 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40096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Unidade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576384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Unidade 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3"/>
      <w:szCs w:val="13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BALEXOD2022</dc:title>
  <dcterms:created xsi:type="dcterms:W3CDTF">2026-05-05T18:43:57Z</dcterms:created>
  <dcterms:modified xsi:type="dcterms:W3CDTF">2026-05-05T18:43:57Z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2024-09-10T00:00:00Z</vt:filetime>
  </property>
  <property fmtid="{D5CDD505-2E9C-101B-9397-08002B2CF9AE}" pid="4" name="Creator">
    <vt:lpwstr>Microsoft Reporting Services 15.0.0.0</vt:lpwstr>
  </property>
  <property fmtid="{D5CDD505-2E9C-101B-9397-08002B2CF9AE}" pid="5" name="LastSaved">
    <vt:filetime>2026-05-05T00:00:00Z</vt:filetime>
  </property>
  <property fmtid="{D5CDD505-2E9C-101B-9397-08002B2CF9AE}" pid="6" name="Producer">
    <vt:lpwstr>Microsoft Reporting Services PDF Rendering Extension 15.0.0.0; modified using iText® Core 7.2.5 (AGPL version) ©2000-2023 iText Group NV; modified using iText® Core 7.2.5 (AGPL version) ©2000-2023 iText Group NV</vt:lpwstr>
  </property>
</Properties>
</file>